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0" w:type="dxa"/>
        <w:tblLayout w:type="fixed"/>
        <w:tblLook w:val="0000" w:firstRow="0" w:lastRow="0" w:firstColumn="0" w:lastColumn="0" w:noHBand="0" w:noVBand="0"/>
      </w:tblPr>
      <w:tblGrid>
        <w:gridCol w:w="1255"/>
        <w:gridCol w:w="8635"/>
      </w:tblGrid>
      <w:tr w:rsidR="0053552D" w:rsidRPr="00F15824" w:rsidTr="006638DD">
        <w:trPr>
          <w:trHeight w:val="1165"/>
        </w:trPr>
        <w:tc>
          <w:tcPr>
            <w:tcW w:w="1255" w:type="dxa"/>
          </w:tcPr>
          <w:p w:rsidR="0053552D" w:rsidRPr="0047509E" w:rsidRDefault="00D4438B" w:rsidP="0053552D">
            <w:pPr>
              <w:rPr>
                <w:rFonts w:ascii="Times New Roman" w:hAnsi="Times New Roman" w:cs="Times New Roman"/>
                <w:color w:val="000000"/>
                <w:spacing w:val="-4"/>
                <w:sz w:val="28"/>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5pt;margin-top:-42.45pt;width:42.85pt;height:44.05pt;z-index:251658240">
                  <v:fill opacity=".5"/>
                  <v:imagedata r:id="rId7" o:title="" grayscale="t"/>
                  <w10:wrap type="topAndBottom"/>
                </v:shape>
                <o:OLEObject Type="Embed" ProgID="MSPhotoEd.3" ShapeID="_x0000_s1026" DrawAspect="Content" ObjectID="_1741525025" r:id="rId8"/>
              </w:object>
            </w:r>
            <w:r w:rsidR="0053552D" w:rsidRPr="0047509E">
              <w:rPr>
                <w:rFonts w:ascii="Univers (W1)" w:hAnsi="Univers (W1)" w:cs="Times New Roman"/>
                <w:szCs w:val="20"/>
              </w:rPr>
              <w:t xml:space="preserve"> </w:t>
            </w:r>
          </w:p>
        </w:tc>
        <w:tc>
          <w:tcPr>
            <w:tcW w:w="8635" w:type="dxa"/>
          </w:tcPr>
          <w:p w:rsidR="0053552D" w:rsidRPr="0047509E" w:rsidRDefault="0053552D" w:rsidP="0053552D">
            <w:pPr>
              <w:rPr>
                <w:rFonts w:eastAsia="Times New Roman"/>
                <w:color w:val="000000"/>
                <w:spacing w:val="-4"/>
                <w:sz w:val="28"/>
                <w:szCs w:val="20"/>
                <w:lang w:val="en-US"/>
              </w:rPr>
            </w:pPr>
            <w:bookmarkStart w:id="0" w:name="Dienststelle"/>
            <w:bookmarkEnd w:id="0"/>
            <w:r w:rsidRPr="0047509E">
              <w:rPr>
                <w:rFonts w:eastAsia="Times New Roman"/>
                <w:color w:val="000000"/>
                <w:spacing w:val="-4"/>
                <w:sz w:val="28"/>
                <w:szCs w:val="20"/>
                <w:lang w:val="en-US"/>
              </w:rPr>
              <w:t>L A N D R A T S A M T   B I B E R A C H</w:t>
            </w:r>
          </w:p>
          <w:p w:rsidR="0053552D" w:rsidRPr="0047509E" w:rsidRDefault="0053552D" w:rsidP="0053552D">
            <w:pPr>
              <w:keepNext/>
              <w:outlineLvl w:val="0"/>
              <w:rPr>
                <w:rFonts w:eastAsia="Times New Roman"/>
                <w:color w:val="000000"/>
                <w:sz w:val="16"/>
                <w:szCs w:val="20"/>
              </w:rPr>
            </w:pPr>
            <w:r w:rsidRPr="0047509E">
              <w:rPr>
                <w:rFonts w:eastAsia="Times New Roman"/>
                <w:color w:val="000000"/>
                <w:sz w:val="28"/>
                <w:szCs w:val="20"/>
              </w:rPr>
              <w:t>- untere Flurbereinigungsbehörde -</w:t>
            </w:r>
          </w:p>
          <w:p w:rsidR="0053552D" w:rsidRPr="0047509E" w:rsidRDefault="0053552D" w:rsidP="0053552D">
            <w:pPr>
              <w:rPr>
                <w:rFonts w:eastAsia="Times New Roman"/>
                <w:color w:val="000000"/>
                <w:sz w:val="28"/>
                <w:szCs w:val="20"/>
              </w:rPr>
            </w:pPr>
            <w:r w:rsidRPr="0047509E">
              <w:rPr>
                <w:rFonts w:eastAsia="Times New Roman"/>
                <w:color w:val="000000"/>
                <w:sz w:val="16"/>
                <w:szCs w:val="20"/>
              </w:rPr>
              <w:t xml:space="preserve">Hauptstraße 25 • 89584 Ehingen • Telefax 07391 779-2600 • </w:t>
            </w:r>
            <w:r w:rsidRPr="0047509E">
              <w:rPr>
                <w:rFonts w:eastAsia="Times New Roman"/>
                <w:color w:val="000000"/>
                <w:sz w:val="16"/>
                <w:szCs w:val="16"/>
              </w:rPr>
              <w:sym w:font="Wingdings" w:char="F028"/>
            </w:r>
            <w:r w:rsidRPr="0047509E">
              <w:rPr>
                <w:rFonts w:eastAsia="Times New Roman"/>
                <w:color w:val="000000"/>
                <w:sz w:val="16"/>
                <w:szCs w:val="20"/>
              </w:rPr>
              <w:t xml:space="preserve"> Vermittlung  07391 779-2500</w:t>
            </w:r>
          </w:p>
          <w:p w:rsidR="0053552D" w:rsidRPr="0047509E" w:rsidRDefault="0053552D" w:rsidP="0053552D">
            <w:pPr>
              <w:rPr>
                <w:rFonts w:ascii="Times New Roman" w:hAnsi="Times New Roman" w:cs="Times New Roman"/>
                <w:color w:val="000000"/>
                <w:spacing w:val="-12"/>
                <w:sz w:val="16"/>
                <w:szCs w:val="20"/>
              </w:rPr>
            </w:pPr>
          </w:p>
        </w:tc>
      </w:tr>
    </w:tbl>
    <w:p w:rsidR="004D10AF" w:rsidRDefault="004D10AF">
      <w:pPr>
        <w:spacing w:line="360" w:lineRule="atLeast"/>
      </w:pPr>
    </w:p>
    <w:p w:rsidR="004D10AF" w:rsidRDefault="004D10AF">
      <w:pPr>
        <w:pStyle w:val="berschrift1"/>
      </w:pPr>
      <w:r>
        <w:t>Öffentliche Bekanntmachung</w:t>
      </w:r>
    </w:p>
    <w:p w:rsidR="004D10AF" w:rsidRDefault="004D10AF">
      <w:pPr>
        <w:spacing w:line="360" w:lineRule="atLeast"/>
      </w:pPr>
    </w:p>
    <w:p w:rsidR="004D10AF" w:rsidRDefault="004D10AF">
      <w:pPr>
        <w:spacing w:line="360" w:lineRule="atLeast"/>
      </w:pPr>
    </w:p>
    <w:p w:rsidR="004D10AF" w:rsidRDefault="004D10AF">
      <w:pPr>
        <w:pStyle w:val="berschrift1"/>
        <w:spacing w:line="360" w:lineRule="atLeast"/>
      </w:pPr>
      <w:bookmarkStart w:id="1" w:name="_GoBack"/>
      <w:r>
        <w:t>Wahl des Vorstands der Teilnehmergemeinschaft</w:t>
      </w:r>
    </w:p>
    <w:p w:rsidR="004D10AF" w:rsidRDefault="004D10AF">
      <w:pPr>
        <w:spacing w:line="360" w:lineRule="atLeast"/>
        <w:rPr>
          <w:b/>
          <w:bCs/>
          <w:sz w:val="28"/>
          <w:szCs w:val="28"/>
        </w:rPr>
      </w:pPr>
      <w:r>
        <w:rPr>
          <w:b/>
          <w:bCs/>
          <w:sz w:val="28"/>
          <w:szCs w:val="28"/>
        </w:rPr>
        <w:t xml:space="preserve">der Flurbereinigung </w:t>
      </w:r>
      <w:r w:rsidR="006B2EC9">
        <w:rPr>
          <w:b/>
          <w:bCs/>
          <w:sz w:val="28"/>
          <w:szCs w:val="28"/>
        </w:rPr>
        <w:t>Betzenweiler (Ried)</w:t>
      </w:r>
    </w:p>
    <w:bookmarkEnd w:id="1"/>
    <w:p w:rsidR="004D10AF" w:rsidRDefault="004D10AF">
      <w:pPr>
        <w:spacing w:line="360" w:lineRule="atLeast"/>
        <w:rPr>
          <w:b/>
          <w:bCs/>
          <w:sz w:val="28"/>
          <w:szCs w:val="28"/>
        </w:rPr>
      </w:pPr>
    </w:p>
    <w:p w:rsidR="004D10AF" w:rsidRDefault="004D10AF">
      <w:pPr>
        <w:spacing w:line="360" w:lineRule="atLeast"/>
        <w:ind w:left="576" w:hanging="576"/>
      </w:pPr>
      <w:r>
        <w:t>1.</w:t>
      </w:r>
      <w:r>
        <w:tab/>
        <w:t xml:space="preserve">Die </w:t>
      </w:r>
      <w:r>
        <w:rPr>
          <w:u w:val="single"/>
        </w:rPr>
        <w:t>Grundstückseigentümer</w:t>
      </w:r>
      <w:r>
        <w:t xml:space="preserve"> und die </w:t>
      </w:r>
      <w:r>
        <w:rPr>
          <w:u w:val="single"/>
        </w:rPr>
        <w:t>Erbbauberechtigten</w:t>
      </w:r>
      <w:r>
        <w:t xml:space="preserve"> im Flurneuordnungsgebiet - Teilnehmer - sowie sonstige Interessierte werden zur Wahl des Vorstands</w:t>
      </w:r>
    </w:p>
    <w:p w:rsidR="004D10AF" w:rsidRDefault="004D10AF">
      <w:pPr>
        <w:spacing w:line="360" w:lineRule="atLeast"/>
        <w:ind w:left="576"/>
        <w:jc w:val="center"/>
      </w:pPr>
      <w:r>
        <w:tab/>
      </w:r>
      <w:r>
        <w:rPr>
          <w:b/>
          <w:bCs/>
          <w:u w:val="single"/>
        </w:rPr>
        <w:t xml:space="preserve">auf </w:t>
      </w:r>
      <w:r w:rsidR="00A654ED">
        <w:rPr>
          <w:b/>
          <w:bCs/>
          <w:u w:val="single"/>
        </w:rPr>
        <w:t>Mittwoch</w:t>
      </w:r>
      <w:r>
        <w:rPr>
          <w:b/>
          <w:bCs/>
          <w:u w:val="single"/>
        </w:rPr>
        <w:t xml:space="preserve">, den </w:t>
      </w:r>
      <w:r w:rsidR="00A654ED">
        <w:rPr>
          <w:b/>
          <w:bCs/>
          <w:u w:val="single"/>
        </w:rPr>
        <w:t>26.04.2023</w:t>
      </w:r>
    </w:p>
    <w:p w:rsidR="004D10AF" w:rsidRDefault="004D10AF">
      <w:pPr>
        <w:spacing w:line="360" w:lineRule="atLeast"/>
        <w:ind w:left="576"/>
        <w:jc w:val="center"/>
        <w:rPr>
          <w:u w:val="single"/>
        </w:rPr>
      </w:pPr>
      <w:r>
        <w:tab/>
      </w:r>
      <w:r>
        <w:rPr>
          <w:u w:val="single"/>
        </w:rPr>
        <w:t xml:space="preserve">in </w:t>
      </w:r>
      <w:r w:rsidR="0066419A">
        <w:rPr>
          <w:u w:val="single"/>
        </w:rPr>
        <w:t>die Mehrzweckhalle</w:t>
      </w:r>
      <w:r>
        <w:rPr>
          <w:u w:val="single"/>
        </w:rPr>
        <w:t xml:space="preserve"> von </w:t>
      </w:r>
      <w:r w:rsidR="0066419A">
        <w:rPr>
          <w:u w:val="single"/>
        </w:rPr>
        <w:t>Betzenweiler</w:t>
      </w:r>
      <w:r>
        <w:rPr>
          <w:u w:val="single"/>
        </w:rPr>
        <w:t xml:space="preserve">, </w:t>
      </w:r>
      <w:r w:rsidR="00A654ED">
        <w:rPr>
          <w:u w:val="single"/>
        </w:rPr>
        <w:t>20:00</w:t>
      </w:r>
      <w:r>
        <w:rPr>
          <w:u w:val="single"/>
        </w:rPr>
        <w:t xml:space="preserve"> Uhr</w:t>
      </w:r>
    </w:p>
    <w:p w:rsidR="004D10AF" w:rsidRDefault="004D10AF">
      <w:pPr>
        <w:spacing w:line="360" w:lineRule="atLeast"/>
        <w:ind w:left="576"/>
      </w:pPr>
      <w:r>
        <w:t>eingeladen.</w:t>
      </w:r>
    </w:p>
    <w:p w:rsidR="004D10AF" w:rsidRDefault="004D10AF">
      <w:pPr>
        <w:spacing w:line="360" w:lineRule="atLeast"/>
        <w:ind w:left="576"/>
      </w:pPr>
    </w:p>
    <w:p w:rsidR="004D10AF" w:rsidRDefault="004D10AF">
      <w:pPr>
        <w:spacing w:line="360" w:lineRule="atLeast"/>
        <w:ind w:left="567" w:hanging="567"/>
      </w:pPr>
      <w:r>
        <w:t>2.</w:t>
      </w:r>
      <w:r>
        <w:tab/>
        <w:t xml:space="preserve">Die </w:t>
      </w:r>
      <w:r>
        <w:rPr>
          <w:u w:val="single"/>
        </w:rPr>
        <w:t>Zahl der Vorstandsmitglieder</w:t>
      </w:r>
      <w:r>
        <w:t xml:space="preserve"> wird hiermit gemäß § 21 Abs. 1 FlurbG auf </w:t>
      </w:r>
      <w:r w:rsidR="00270143">
        <w:t>3</w:t>
      </w:r>
      <w:r w:rsidR="0038109E">
        <w:t xml:space="preserve"> </w:t>
      </w:r>
      <w:r>
        <w:t xml:space="preserve">festgesetzt. Für jedes Mitglied ist gemäß § 21 Abs. 5 FlurbG ein Stellvertreter zu wählen. Nach § 2 des </w:t>
      </w:r>
      <w:proofErr w:type="spellStart"/>
      <w:r>
        <w:t>bad</w:t>
      </w:r>
      <w:proofErr w:type="spellEnd"/>
      <w:r>
        <w:t>.-</w:t>
      </w:r>
      <w:proofErr w:type="spellStart"/>
      <w:r>
        <w:t>württ</w:t>
      </w:r>
      <w:proofErr w:type="spellEnd"/>
      <w:r>
        <w:t>. Ausführungsgesetzes zum FlurbG (</w:t>
      </w:r>
      <w:proofErr w:type="spellStart"/>
      <w:r>
        <w:t>AGFlurbG</w:t>
      </w:r>
      <w:proofErr w:type="spellEnd"/>
      <w:r>
        <w:t>) muss mindestens 1 Mitglied des Vorstands und 1 Stellvertreter aus dem Kreis derjenigen gewählt werden, die am Flurneuordnungsverfahren nicht beteiligt sind.</w:t>
      </w:r>
    </w:p>
    <w:p w:rsidR="004D10AF" w:rsidRDefault="004D10AF">
      <w:pPr>
        <w:spacing w:line="360" w:lineRule="atLeast"/>
        <w:ind w:left="567"/>
      </w:pPr>
    </w:p>
    <w:p w:rsidR="004D10AF" w:rsidRDefault="004D10AF">
      <w:pPr>
        <w:tabs>
          <w:tab w:val="left" w:pos="-1418"/>
        </w:tabs>
        <w:spacing w:line="360" w:lineRule="atLeast"/>
        <w:ind w:left="567" w:hanging="567"/>
      </w:pPr>
      <w:r>
        <w:t>3.</w:t>
      </w:r>
      <w:r>
        <w:tab/>
        <w:t>Der Vorstand führt die Geschäfte der Teilnehmergemeinschaft. Er soll das Vertrauen der Teilnehmer besitzen. Es liegt daher im Interesse aller Teilnehmer, sich an der Wahl zu beteiligen.</w:t>
      </w:r>
    </w:p>
    <w:p w:rsidR="004D10AF" w:rsidRDefault="004D10AF">
      <w:pPr>
        <w:spacing w:line="360" w:lineRule="atLeast"/>
        <w:ind w:left="576"/>
      </w:pPr>
    </w:p>
    <w:p w:rsidR="004D10AF" w:rsidRDefault="004D10AF">
      <w:pPr>
        <w:spacing w:line="360" w:lineRule="atLeast"/>
        <w:ind w:left="576" w:hanging="576"/>
      </w:pPr>
      <w:r>
        <w:t>4.</w:t>
      </w:r>
      <w:r>
        <w:tab/>
      </w:r>
      <w:r>
        <w:rPr>
          <w:u w:val="single"/>
        </w:rPr>
        <w:t>Wahlberechtigt</w:t>
      </w:r>
      <w:r>
        <w:t xml:space="preserve"> sind die Teilnehmer (§§ 21 Abs. 3, 10 Nr. 1 FlurbG). Wenn sie das 18. Lebensjahr noch nicht vollendet haben oder nicht voll geschäftsfähig sind, steht das Wahlrecht den gesetzlichen Vertretern zu. </w:t>
      </w:r>
      <w:r>
        <w:rPr>
          <w:u w:val="single"/>
        </w:rPr>
        <w:t>Bevollmächtigte</w:t>
      </w:r>
      <w:r>
        <w:t xml:space="preserve"> haben sich durch schriftliche Vollmacht auszuweisen.</w:t>
      </w:r>
    </w:p>
    <w:p w:rsidR="004D10AF" w:rsidRDefault="004D10AF">
      <w:pPr>
        <w:tabs>
          <w:tab w:val="center" w:pos="4752"/>
          <w:tab w:val="left" w:pos="6048"/>
          <w:tab w:val="left" w:pos="7200"/>
          <w:tab w:val="left" w:pos="8352"/>
          <w:tab w:val="left" w:pos="9504"/>
        </w:tabs>
        <w:spacing w:line="360" w:lineRule="atLeast"/>
        <w:ind w:left="576"/>
      </w:pPr>
    </w:p>
    <w:p w:rsidR="004D10AF" w:rsidRDefault="004D10AF">
      <w:pPr>
        <w:tabs>
          <w:tab w:val="center" w:pos="4752"/>
          <w:tab w:val="left" w:pos="6048"/>
          <w:tab w:val="left" w:pos="7200"/>
          <w:tab w:val="left" w:pos="8352"/>
          <w:tab w:val="left" w:pos="9504"/>
        </w:tabs>
        <w:spacing w:line="360" w:lineRule="atLeast"/>
        <w:ind w:left="576" w:hanging="576"/>
      </w:pPr>
      <w:r>
        <w:t>5.</w:t>
      </w:r>
      <w:r>
        <w:tab/>
        <w:t xml:space="preserve">Jeder im Wahltermin anwesende Teilnehmer hat insgesamt jeweils </w:t>
      </w:r>
      <w:r>
        <w:rPr>
          <w:u w:val="single"/>
        </w:rPr>
        <w:t>nur je 1 Stimme</w:t>
      </w:r>
      <w:r>
        <w:t xml:space="preserve"> für jedes zu wählende Vorstandsmitglied und jeden Stellvertreter, selbst wenn er als Eigentümer und zugleich als Miteigentümer am Flurneuordnungsverfahren beteiligt ist. Nur eine Stimme hat auch der Bevollmächtigte, auch wenn er selbst zugleich Teilnehmer ist oder mehrere Teilnehmer vertritt. Bruchteilsgemeinschaften (Miteigentümer) und Gesamthandsgemeinschaften (z.B. Erbengemeinschaften) haben jeweils nur 1 Stimme gemeinschaftlich.</w:t>
      </w:r>
    </w:p>
    <w:p w:rsidR="004D10AF" w:rsidRDefault="004D10AF">
      <w:pPr>
        <w:tabs>
          <w:tab w:val="center" w:pos="4752"/>
          <w:tab w:val="left" w:pos="6048"/>
          <w:tab w:val="left" w:pos="7200"/>
          <w:tab w:val="left" w:pos="8352"/>
          <w:tab w:val="left" w:pos="9504"/>
        </w:tabs>
        <w:spacing w:line="360" w:lineRule="atLeast"/>
        <w:ind w:left="576"/>
      </w:pPr>
    </w:p>
    <w:p w:rsidR="004D10AF" w:rsidRDefault="004D10AF">
      <w:pPr>
        <w:tabs>
          <w:tab w:val="center" w:pos="4752"/>
          <w:tab w:val="left" w:pos="6048"/>
          <w:tab w:val="left" w:pos="7200"/>
          <w:tab w:val="left" w:pos="8352"/>
          <w:tab w:val="left" w:pos="9504"/>
        </w:tabs>
        <w:spacing w:line="360" w:lineRule="atLeast"/>
        <w:ind w:left="576" w:hanging="576"/>
      </w:pPr>
      <w:r>
        <w:t>6.</w:t>
      </w:r>
      <w:r>
        <w:tab/>
      </w:r>
      <w:r>
        <w:rPr>
          <w:u w:val="single"/>
        </w:rPr>
        <w:t>Wählbar</w:t>
      </w:r>
      <w:r>
        <w:t xml:space="preserve"> ist jeder Volljährige, auch wenn er nicht Teilnehmer am Flurneuordnungsverfahren ist. Die Bewerbung von Frauen ist besonders erwünscht.</w:t>
      </w:r>
    </w:p>
    <w:p w:rsidR="004D10AF" w:rsidRDefault="004D10AF">
      <w:pPr>
        <w:tabs>
          <w:tab w:val="center" w:pos="4752"/>
          <w:tab w:val="left" w:pos="6048"/>
          <w:tab w:val="left" w:pos="7200"/>
          <w:tab w:val="left" w:pos="8352"/>
          <w:tab w:val="left" w:pos="9504"/>
        </w:tabs>
        <w:spacing w:line="360" w:lineRule="atLeast"/>
        <w:ind w:left="576" w:hanging="576"/>
      </w:pPr>
      <w:r>
        <w:lastRenderedPageBreak/>
        <w:tab/>
        <w:t xml:space="preserve">Wahlvorschläge können bis zum </w:t>
      </w:r>
      <w:r w:rsidR="00A654ED">
        <w:t>Montag, 24. April 2023</w:t>
      </w:r>
      <w:r>
        <w:t xml:space="preserve"> beim Landratsamt </w:t>
      </w:r>
      <w:r w:rsidR="0020454E">
        <w:t xml:space="preserve">-untere Flurbereinigungsbehörde- </w:t>
      </w:r>
      <w:r>
        <w:t xml:space="preserve">eingereicht werden. Es sind aber auch Personen wählbar, die nicht auf einem Wahlvorschlag stehen. Ein Satzungsentwurf gemäß den gesetzlichen Vorgaben wird ab </w:t>
      </w:r>
      <w:r w:rsidR="00A654ED">
        <w:t>26. März 2023</w:t>
      </w:r>
      <w:r>
        <w:t xml:space="preserve"> im Rathaus in </w:t>
      </w:r>
      <w:r w:rsidR="00A654ED">
        <w:t>Betzenweiler</w:t>
      </w:r>
      <w:r>
        <w:t xml:space="preserve"> zur Einsicht ausgelegt.</w:t>
      </w:r>
    </w:p>
    <w:p w:rsidR="00E47688" w:rsidRDefault="00E47688" w:rsidP="00E47688">
      <w:pPr>
        <w:tabs>
          <w:tab w:val="center" w:pos="4752"/>
          <w:tab w:val="left" w:pos="6048"/>
          <w:tab w:val="left" w:pos="7200"/>
          <w:tab w:val="left" w:pos="8352"/>
          <w:tab w:val="left" w:pos="9504"/>
        </w:tabs>
        <w:spacing w:line="360" w:lineRule="atLeast"/>
        <w:ind w:left="567"/>
      </w:pPr>
      <w:r w:rsidRPr="00DE0903">
        <w:t xml:space="preserve">Zusätzlich kann diese Bekanntmachung mit Satzungsentwurf auf der Internetseite des Landesamts für Geoinformation und Landentwicklung </w:t>
      </w:r>
      <w:r w:rsidR="003967DE">
        <w:t xml:space="preserve">im o. g. Verfahren </w:t>
      </w:r>
      <w:r w:rsidRPr="00DE0903">
        <w:t>(</w:t>
      </w:r>
      <w:r w:rsidR="003967DE">
        <w:t>www</w:t>
      </w:r>
      <w:r w:rsidRPr="00DE0903">
        <w:t>.lgl-bw.de</w:t>
      </w:r>
      <w:r w:rsidR="003967DE">
        <w:t>/</w:t>
      </w:r>
      <w:r w:rsidR="006B2EC9">
        <w:t>4086</w:t>
      </w:r>
      <w:r w:rsidRPr="00DE0903">
        <w:t>) eingesehen werden.</w:t>
      </w:r>
    </w:p>
    <w:p w:rsidR="004D10AF" w:rsidRDefault="004D10AF">
      <w:pPr>
        <w:tabs>
          <w:tab w:val="center" w:pos="4752"/>
          <w:tab w:val="left" w:pos="6048"/>
          <w:tab w:val="left" w:pos="7200"/>
          <w:tab w:val="left" w:pos="8352"/>
          <w:tab w:val="left" w:pos="9504"/>
        </w:tabs>
        <w:spacing w:line="360" w:lineRule="atLeast"/>
        <w:ind w:left="576"/>
      </w:pPr>
    </w:p>
    <w:p w:rsidR="004D10AF" w:rsidRDefault="004D10AF">
      <w:pPr>
        <w:tabs>
          <w:tab w:val="center" w:pos="4752"/>
          <w:tab w:val="left" w:pos="6048"/>
          <w:tab w:val="left" w:pos="7200"/>
          <w:tab w:val="left" w:pos="8352"/>
          <w:tab w:val="left" w:pos="9504"/>
        </w:tabs>
        <w:spacing w:line="360" w:lineRule="atLeast"/>
        <w:ind w:left="576"/>
      </w:pPr>
    </w:p>
    <w:p w:rsidR="004D10AF" w:rsidRDefault="004D10AF">
      <w:pPr>
        <w:tabs>
          <w:tab w:val="center" w:pos="4752"/>
          <w:tab w:val="left" w:pos="6048"/>
          <w:tab w:val="left" w:pos="7200"/>
          <w:tab w:val="left" w:pos="8352"/>
          <w:tab w:val="left" w:pos="9504"/>
        </w:tabs>
        <w:spacing w:line="360" w:lineRule="atLeast"/>
        <w:ind w:left="576"/>
      </w:pPr>
    </w:p>
    <w:p w:rsidR="004D10AF" w:rsidRDefault="00EA4760">
      <w:pPr>
        <w:tabs>
          <w:tab w:val="center" w:pos="4752"/>
          <w:tab w:val="left" w:pos="6048"/>
          <w:tab w:val="left" w:pos="7200"/>
          <w:tab w:val="left" w:pos="8352"/>
          <w:tab w:val="left" w:pos="9504"/>
        </w:tabs>
        <w:spacing w:line="360" w:lineRule="atLeast"/>
      </w:pPr>
      <w:r>
        <w:t>Ehingen</w:t>
      </w:r>
      <w:r w:rsidR="004D10AF">
        <w:t xml:space="preserve">, den </w:t>
      </w:r>
      <w:r w:rsidR="00270143">
        <w:t>23</w:t>
      </w:r>
      <w:r>
        <w:t>.03.2023</w:t>
      </w:r>
    </w:p>
    <w:p w:rsidR="004D10AF" w:rsidRDefault="004D10AF">
      <w:pPr>
        <w:tabs>
          <w:tab w:val="center" w:pos="4752"/>
          <w:tab w:val="left" w:pos="6048"/>
          <w:tab w:val="left" w:pos="7200"/>
          <w:tab w:val="left" w:pos="8352"/>
          <w:tab w:val="left" w:pos="9504"/>
        </w:tabs>
        <w:spacing w:line="360" w:lineRule="atLeast"/>
        <w:ind w:left="576"/>
      </w:pPr>
    </w:p>
    <w:p w:rsidR="004D10AF" w:rsidRDefault="00270143" w:rsidP="00270143">
      <w:pPr>
        <w:tabs>
          <w:tab w:val="center" w:pos="4752"/>
          <w:tab w:val="left" w:pos="6048"/>
          <w:tab w:val="left" w:pos="7200"/>
          <w:tab w:val="left" w:pos="8352"/>
          <w:tab w:val="left" w:pos="9504"/>
        </w:tabs>
        <w:spacing w:line="360" w:lineRule="atLeast"/>
      </w:pPr>
      <w:r>
        <w:t>gez. Jonas Fischer, leitender Ingenieur</w:t>
      </w:r>
    </w:p>
    <w:p w:rsidR="004D10AF" w:rsidRDefault="004D10AF">
      <w:pPr>
        <w:tabs>
          <w:tab w:val="center" w:pos="4752"/>
          <w:tab w:val="left" w:pos="6048"/>
          <w:tab w:val="left" w:pos="7200"/>
          <w:tab w:val="left" w:pos="8352"/>
          <w:tab w:val="left" w:pos="9504"/>
        </w:tabs>
        <w:spacing w:line="360" w:lineRule="atLeast"/>
        <w:ind w:left="576"/>
      </w:pPr>
    </w:p>
    <w:p w:rsidR="004D10AF" w:rsidRDefault="004D10AF">
      <w:pPr>
        <w:tabs>
          <w:tab w:val="center" w:pos="4752"/>
          <w:tab w:val="left" w:pos="6048"/>
          <w:tab w:val="left" w:pos="7200"/>
          <w:tab w:val="left" w:pos="8352"/>
          <w:tab w:val="left" w:pos="9504"/>
        </w:tabs>
      </w:pPr>
    </w:p>
    <w:p w:rsidR="004D10AF" w:rsidRDefault="004D10AF">
      <w:pPr>
        <w:tabs>
          <w:tab w:val="center" w:pos="4752"/>
          <w:tab w:val="left" w:pos="6048"/>
          <w:tab w:val="left" w:pos="7200"/>
          <w:tab w:val="left" w:pos="8352"/>
          <w:tab w:val="left" w:pos="9504"/>
        </w:tabs>
      </w:pPr>
    </w:p>
    <w:p w:rsidR="004D10AF" w:rsidRDefault="004D10AF">
      <w:pPr>
        <w:spacing w:line="360" w:lineRule="auto"/>
      </w:pPr>
    </w:p>
    <w:sectPr w:rsidR="004D10AF">
      <w:headerReference w:type="default" r:id="rId9"/>
      <w:footerReference w:type="default" r:id="rId10"/>
      <w:footerReference w:type="first" r:id="rId11"/>
      <w:pgSz w:w="11907" w:h="16840" w:code="9"/>
      <w:pgMar w:top="680" w:right="851" w:bottom="680" w:left="1134"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B5" w:rsidRDefault="006C24B5">
      <w:r>
        <w:separator/>
      </w:r>
    </w:p>
  </w:endnote>
  <w:endnote w:type="continuationSeparator" w:id="0">
    <w:p w:rsidR="006C24B5" w:rsidRDefault="006C24B5">
      <w:r>
        <w:continuationSeparator/>
      </w:r>
    </w:p>
  </w:endnote>
  <w:endnote w:type="continuationNotice" w:id="1">
    <w:p w:rsidR="006C24B5" w:rsidRDefault="006C2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2338"/>
    </w:tblGrid>
    <w:tr w:rsidR="004D10AF">
      <w:tc>
        <w:tcPr>
          <w:tcW w:w="8008" w:type="dxa"/>
          <w:tcBorders>
            <w:top w:val="nil"/>
            <w:left w:val="nil"/>
            <w:bottom w:val="nil"/>
            <w:right w:val="nil"/>
          </w:tcBorders>
        </w:tcPr>
        <w:p w:rsidR="004D10AF" w:rsidRDefault="004D10AF">
          <w:pPr>
            <w:pStyle w:val="Fuzeile"/>
          </w:pPr>
        </w:p>
      </w:tc>
      <w:tc>
        <w:tcPr>
          <w:tcW w:w="2338" w:type="dxa"/>
          <w:tcBorders>
            <w:top w:val="nil"/>
            <w:left w:val="nil"/>
            <w:bottom w:val="nil"/>
            <w:right w:val="nil"/>
          </w:tcBorders>
        </w:tcPr>
        <w:p w:rsidR="004D10AF" w:rsidRDefault="004D10AF">
          <w:pPr>
            <w:pStyle w:val="Fuzeile"/>
            <w:jc w:val="right"/>
          </w:pPr>
          <w:r>
            <w:rPr>
              <w:sz w:val="20"/>
              <w:szCs w:val="20"/>
            </w:rPr>
            <w:fldChar w:fldCharType="begin"/>
          </w:r>
          <w:r>
            <w:rPr>
              <w:sz w:val="20"/>
              <w:szCs w:val="20"/>
            </w:rPr>
            <w:instrText xml:space="preserve">IF </w:instrText>
          </w:r>
          <w:r>
            <w:rPr>
              <w:sz w:val="20"/>
              <w:szCs w:val="20"/>
            </w:rPr>
            <w:fldChar w:fldCharType="begin"/>
          </w:r>
          <w:r>
            <w:rPr>
              <w:sz w:val="20"/>
              <w:szCs w:val="20"/>
            </w:rPr>
            <w:instrText>PAGE</w:instrText>
          </w:r>
          <w:r>
            <w:rPr>
              <w:sz w:val="20"/>
              <w:szCs w:val="20"/>
            </w:rPr>
            <w:fldChar w:fldCharType="separate"/>
          </w:r>
          <w:r w:rsidR="00D4438B">
            <w:rPr>
              <w:noProof/>
              <w:sz w:val="20"/>
              <w:szCs w:val="20"/>
            </w:rPr>
            <w:instrText>2</w:instrText>
          </w:r>
          <w:r>
            <w:rPr>
              <w:sz w:val="20"/>
              <w:szCs w:val="20"/>
            </w:rPr>
            <w:fldChar w:fldCharType="end"/>
          </w:r>
          <w:r>
            <w:rPr>
              <w:sz w:val="20"/>
              <w:szCs w:val="20"/>
            </w:rPr>
            <w:instrText>&lt;</w:instrText>
          </w:r>
          <w:r>
            <w:rPr>
              <w:sz w:val="20"/>
              <w:szCs w:val="20"/>
            </w:rPr>
            <w:fldChar w:fldCharType="begin"/>
          </w:r>
          <w:r>
            <w:rPr>
              <w:sz w:val="20"/>
              <w:szCs w:val="20"/>
            </w:rPr>
            <w:instrText xml:space="preserve">NUMPAGES </w:instrText>
          </w:r>
          <w:r>
            <w:rPr>
              <w:sz w:val="20"/>
              <w:szCs w:val="20"/>
            </w:rPr>
            <w:fldChar w:fldCharType="separate"/>
          </w:r>
          <w:r w:rsidR="00D4438B">
            <w:rPr>
              <w:noProof/>
              <w:sz w:val="20"/>
              <w:szCs w:val="20"/>
            </w:rPr>
            <w:instrText>2</w:instrText>
          </w:r>
          <w:r>
            <w:rPr>
              <w:sz w:val="20"/>
              <w:szCs w:val="20"/>
            </w:rPr>
            <w:fldChar w:fldCharType="end"/>
          </w:r>
          <w:r>
            <w:rPr>
              <w:sz w:val="20"/>
              <w:szCs w:val="20"/>
            </w:rPr>
            <w:instrText xml:space="preserve"> "- </w:instrText>
          </w:r>
          <w:r>
            <w:rPr>
              <w:sz w:val="20"/>
              <w:szCs w:val="20"/>
            </w:rPr>
            <w:fldChar w:fldCharType="begin"/>
          </w:r>
          <w:r>
            <w:rPr>
              <w:sz w:val="20"/>
              <w:szCs w:val="20"/>
            </w:rPr>
            <w:instrText xml:space="preserve">= </w:instrText>
          </w:r>
          <w:r>
            <w:rPr>
              <w:sz w:val="20"/>
              <w:szCs w:val="20"/>
            </w:rPr>
            <w:fldChar w:fldCharType="begin"/>
          </w:r>
          <w:r>
            <w:rPr>
              <w:sz w:val="20"/>
              <w:szCs w:val="20"/>
            </w:rPr>
            <w:instrText>PAGE</w:instrText>
          </w:r>
          <w:r>
            <w:rPr>
              <w:sz w:val="20"/>
              <w:szCs w:val="20"/>
            </w:rPr>
            <w:fldChar w:fldCharType="separate"/>
          </w:r>
          <w:r>
            <w:rPr>
              <w:noProof/>
              <w:sz w:val="20"/>
              <w:szCs w:val="20"/>
            </w:rPr>
            <w:instrText>2</w:instrText>
          </w:r>
          <w:r>
            <w:rPr>
              <w:sz w:val="20"/>
              <w:szCs w:val="20"/>
            </w:rPr>
            <w:fldChar w:fldCharType="end"/>
          </w:r>
          <w:r>
            <w:rPr>
              <w:sz w:val="20"/>
              <w:szCs w:val="20"/>
            </w:rPr>
            <w:instrText>+1</w:instrText>
          </w:r>
          <w:r>
            <w:rPr>
              <w:sz w:val="20"/>
              <w:szCs w:val="20"/>
            </w:rPr>
            <w:fldChar w:fldCharType="separate"/>
          </w:r>
          <w:r>
            <w:rPr>
              <w:noProof/>
              <w:sz w:val="20"/>
              <w:szCs w:val="20"/>
            </w:rPr>
            <w:instrText>3</w:instrText>
          </w:r>
          <w:r>
            <w:rPr>
              <w:sz w:val="20"/>
              <w:szCs w:val="20"/>
            </w:rPr>
            <w:fldChar w:fldCharType="end"/>
          </w:r>
          <w:r>
            <w:rPr>
              <w:sz w:val="20"/>
              <w:szCs w:val="20"/>
            </w:rPr>
            <w:instrText xml:space="preserve"> -"</w:instrText>
          </w:r>
          <w:r>
            <w:rPr>
              <w:sz w:val="20"/>
              <w:szCs w:val="20"/>
            </w:rPr>
            <w:fldChar w:fldCharType="end"/>
          </w:r>
        </w:p>
      </w:tc>
    </w:tr>
  </w:tbl>
  <w:p w:rsidR="004D10AF" w:rsidRDefault="004D10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7952"/>
      <w:gridCol w:w="1971"/>
    </w:tblGrid>
    <w:tr w:rsidR="004D10AF">
      <w:tc>
        <w:tcPr>
          <w:tcW w:w="7952" w:type="dxa"/>
          <w:tcBorders>
            <w:top w:val="nil"/>
            <w:left w:val="nil"/>
            <w:bottom w:val="nil"/>
            <w:right w:val="nil"/>
          </w:tcBorders>
        </w:tcPr>
        <w:p w:rsidR="004D10AF" w:rsidRDefault="004D10AF">
          <w:pPr>
            <w:pStyle w:val="Fuzeile"/>
            <w:rPr>
              <w:sz w:val="20"/>
              <w:szCs w:val="20"/>
            </w:rPr>
          </w:pPr>
        </w:p>
      </w:tc>
      <w:tc>
        <w:tcPr>
          <w:tcW w:w="1971" w:type="dxa"/>
          <w:tcBorders>
            <w:top w:val="nil"/>
            <w:left w:val="nil"/>
            <w:bottom w:val="nil"/>
            <w:right w:val="nil"/>
          </w:tcBorders>
        </w:tcPr>
        <w:p w:rsidR="004D10AF" w:rsidRDefault="004D10AF">
          <w:pPr>
            <w:pStyle w:val="Fuzeile"/>
            <w:jc w:val="right"/>
            <w:rPr>
              <w:sz w:val="20"/>
              <w:szCs w:val="20"/>
            </w:rPr>
          </w:pPr>
          <w:r>
            <w:rPr>
              <w:sz w:val="20"/>
              <w:szCs w:val="20"/>
            </w:rPr>
            <w:fldChar w:fldCharType="begin"/>
          </w:r>
          <w:r>
            <w:rPr>
              <w:sz w:val="20"/>
              <w:szCs w:val="20"/>
            </w:rPr>
            <w:instrText xml:space="preserve">IF </w:instrText>
          </w:r>
          <w:r>
            <w:rPr>
              <w:sz w:val="20"/>
              <w:szCs w:val="20"/>
            </w:rPr>
            <w:fldChar w:fldCharType="begin"/>
          </w:r>
          <w:r>
            <w:rPr>
              <w:sz w:val="20"/>
              <w:szCs w:val="20"/>
            </w:rPr>
            <w:instrText>PAGE</w:instrText>
          </w:r>
          <w:r>
            <w:rPr>
              <w:sz w:val="20"/>
              <w:szCs w:val="20"/>
            </w:rPr>
            <w:fldChar w:fldCharType="separate"/>
          </w:r>
          <w:r w:rsidR="00D4438B">
            <w:rPr>
              <w:noProof/>
              <w:sz w:val="20"/>
              <w:szCs w:val="20"/>
            </w:rPr>
            <w:instrText>1</w:instrText>
          </w:r>
          <w:r>
            <w:rPr>
              <w:sz w:val="20"/>
              <w:szCs w:val="20"/>
            </w:rPr>
            <w:fldChar w:fldCharType="end"/>
          </w:r>
          <w:r>
            <w:rPr>
              <w:sz w:val="20"/>
              <w:szCs w:val="20"/>
            </w:rPr>
            <w:instrText>&lt;</w:instrText>
          </w:r>
          <w:r>
            <w:rPr>
              <w:sz w:val="20"/>
              <w:szCs w:val="20"/>
            </w:rPr>
            <w:fldChar w:fldCharType="begin"/>
          </w:r>
          <w:r>
            <w:rPr>
              <w:sz w:val="20"/>
              <w:szCs w:val="20"/>
            </w:rPr>
            <w:instrText xml:space="preserve">NUMPAGES </w:instrText>
          </w:r>
          <w:r>
            <w:rPr>
              <w:sz w:val="20"/>
              <w:szCs w:val="20"/>
            </w:rPr>
            <w:fldChar w:fldCharType="separate"/>
          </w:r>
          <w:r w:rsidR="00D4438B">
            <w:rPr>
              <w:noProof/>
              <w:sz w:val="20"/>
              <w:szCs w:val="20"/>
            </w:rPr>
            <w:instrText>2</w:instrText>
          </w:r>
          <w:r>
            <w:rPr>
              <w:sz w:val="20"/>
              <w:szCs w:val="20"/>
            </w:rPr>
            <w:fldChar w:fldCharType="end"/>
          </w:r>
          <w:r>
            <w:rPr>
              <w:sz w:val="20"/>
              <w:szCs w:val="20"/>
            </w:rPr>
            <w:instrText xml:space="preserve"> "- </w:instrText>
          </w:r>
          <w:r>
            <w:rPr>
              <w:sz w:val="20"/>
              <w:szCs w:val="20"/>
            </w:rPr>
            <w:fldChar w:fldCharType="begin"/>
          </w:r>
          <w:r>
            <w:rPr>
              <w:sz w:val="20"/>
              <w:szCs w:val="20"/>
            </w:rPr>
            <w:instrText xml:space="preserve">= </w:instrText>
          </w:r>
          <w:r>
            <w:rPr>
              <w:sz w:val="20"/>
              <w:szCs w:val="20"/>
            </w:rPr>
            <w:fldChar w:fldCharType="begin"/>
          </w:r>
          <w:r>
            <w:rPr>
              <w:sz w:val="20"/>
              <w:szCs w:val="20"/>
            </w:rPr>
            <w:instrText>PAGE</w:instrText>
          </w:r>
          <w:r>
            <w:rPr>
              <w:sz w:val="20"/>
              <w:szCs w:val="20"/>
            </w:rPr>
            <w:fldChar w:fldCharType="separate"/>
          </w:r>
          <w:r w:rsidR="00D4438B">
            <w:rPr>
              <w:noProof/>
              <w:sz w:val="20"/>
              <w:szCs w:val="20"/>
            </w:rPr>
            <w:instrText>1</w:instrText>
          </w:r>
          <w:r>
            <w:rPr>
              <w:sz w:val="20"/>
              <w:szCs w:val="20"/>
            </w:rPr>
            <w:fldChar w:fldCharType="end"/>
          </w:r>
          <w:r>
            <w:rPr>
              <w:sz w:val="20"/>
              <w:szCs w:val="20"/>
            </w:rPr>
            <w:instrText>+1</w:instrText>
          </w:r>
          <w:r>
            <w:rPr>
              <w:sz w:val="20"/>
              <w:szCs w:val="20"/>
            </w:rPr>
            <w:fldChar w:fldCharType="separate"/>
          </w:r>
          <w:r w:rsidR="00D4438B">
            <w:rPr>
              <w:noProof/>
              <w:sz w:val="20"/>
              <w:szCs w:val="20"/>
            </w:rPr>
            <w:instrText>2</w:instrText>
          </w:r>
          <w:r>
            <w:rPr>
              <w:sz w:val="20"/>
              <w:szCs w:val="20"/>
            </w:rPr>
            <w:fldChar w:fldCharType="end"/>
          </w:r>
          <w:r>
            <w:rPr>
              <w:sz w:val="20"/>
              <w:szCs w:val="20"/>
            </w:rPr>
            <w:instrText xml:space="preserve"> -"</w:instrText>
          </w:r>
          <w:r w:rsidR="00D4438B">
            <w:rPr>
              <w:sz w:val="20"/>
              <w:szCs w:val="20"/>
            </w:rPr>
            <w:fldChar w:fldCharType="separate"/>
          </w:r>
          <w:r w:rsidR="00D4438B">
            <w:rPr>
              <w:noProof/>
              <w:sz w:val="20"/>
              <w:szCs w:val="20"/>
            </w:rPr>
            <w:t>- 2 -</w:t>
          </w:r>
          <w:r>
            <w:rPr>
              <w:sz w:val="20"/>
              <w:szCs w:val="20"/>
            </w:rPr>
            <w:fldChar w:fldCharType="end"/>
          </w:r>
        </w:p>
      </w:tc>
    </w:tr>
  </w:tbl>
  <w:p w:rsidR="004D10AF" w:rsidRDefault="004D10A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B5" w:rsidRDefault="006C24B5">
      <w:r>
        <w:separator/>
      </w:r>
    </w:p>
  </w:footnote>
  <w:footnote w:type="continuationSeparator" w:id="0">
    <w:p w:rsidR="006C24B5" w:rsidRDefault="006C24B5">
      <w:r>
        <w:continuationSeparator/>
      </w:r>
    </w:p>
  </w:footnote>
  <w:footnote w:type="continuationNotice" w:id="1">
    <w:p w:rsidR="006C24B5" w:rsidRDefault="006C2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0AF" w:rsidRDefault="004D10AF">
    <w:pPr>
      <w:pStyle w:val="Kopfzeile"/>
      <w:jc w:val="center"/>
      <w:rPr>
        <w:rStyle w:val="Seitenzahl"/>
        <w:rFonts w:cs="Arial"/>
        <w:sz w:val="20"/>
        <w:szCs w:val="20"/>
      </w:rPr>
    </w:pPr>
    <w:r>
      <w:rPr>
        <w:sz w:val="20"/>
        <w:szCs w:val="20"/>
      </w:rPr>
      <w:t xml:space="preserve">- </w:t>
    </w:r>
    <w:r>
      <w:rPr>
        <w:rStyle w:val="Seitenzahl"/>
        <w:rFonts w:cs="Arial"/>
        <w:sz w:val="20"/>
        <w:szCs w:val="20"/>
      </w:rPr>
      <w:fldChar w:fldCharType="begin"/>
    </w:r>
    <w:r>
      <w:rPr>
        <w:rStyle w:val="Seitenzahl"/>
        <w:rFonts w:cs="Arial"/>
        <w:sz w:val="20"/>
        <w:szCs w:val="20"/>
      </w:rPr>
      <w:instrText xml:space="preserve"> PAGE </w:instrText>
    </w:r>
    <w:r>
      <w:rPr>
        <w:rStyle w:val="Seitenzahl"/>
        <w:rFonts w:cs="Arial"/>
        <w:sz w:val="20"/>
        <w:szCs w:val="20"/>
      </w:rPr>
      <w:fldChar w:fldCharType="separate"/>
    </w:r>
    <w:r w:rsidR="001D5029">
      <w:rPr>
        <w:rStyle w:val="Seitenzahl"/>
        <w:rFonts w:cs="Arial"/>
        <w:noProof/>
        <w:sz w:val="20"/>
        <w:szCs w:val="20"/>
      </w:rPr>
      <w:t>2</w:t>
    </w:r>
    <w:r>
      <w:rPr>
        <w:rStyle w:val="Seitenzahl"/>
        <w:rFonts w:cs="Arial"/>
        <w:sz w:val="20"/>
        <w:szCs w:val="20"/>
      </w:rPr>
      <w:fldChar w:fldCharType="end"/>
    </w:r>
    <w:r>
      <w:rPr>
        <w:rStyle w:val="Seitenzahl"/>
        <w:rFonts w:cs="Arial"/>
        <w:sz w:val="20"/>
        <w:szCs w:val="20"/>
      </w:rPr>
      <w:t xml:space="preserve"> -</w:t>
    </w:r>
  </w:p>
  <w:p w:rsidR="004D10AF" w:rsidRDefault="004D10AF">
    <w:pPr>
      <w:pStyle w:val="Kopfzeile"/>
      <w:jc w:val="center"/>
      <w:rPr>
        <w:rStyle w:val="Seitenzahl"/>
        <w:rFonts w:cs="Arial"/>
        <w:sz w:val="20"/>
        <w:szCs w:val="20"/>
      </w:rPr>
    </w:pPr>
  </w:p>
  <w:p w:rsidR="004D10AF" w:rsidRDefault="004D10AF">
    <w:pPr>
      <w:pStyle w:val="Kopfzeile"/>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B6"/>
    <w:rsid w:val="00041398"/>
    <w:rsid w:val="001D5029"/>
    <w:rsid w:val="0020454E"/>
    <w:rsid w:val="0025354E"/>
    <w:rsid w:val="00270143"/>
    <w:rsid w:val="002C2AF0"/>
    <w:rsid w:val="002E0615"/>
    <w:rsid w:val="0037250D"/>
    <w:rsid w:val="0038109E"/>
    <w:rsid w:val="003967DE"/>
    <w:rsid w:val="0047509E"/>
    <w:rsid w:val="004B6D6F"/>
    <w:rsid w:val="004D10AF"/>
    <w:rsid w:val="0053552D"/>
    <w:rsid w:val="00564080"/>
    <w:rsid w:val="00604603"/>
    <w:rsid w:val="006638DD"/>
    <w:rsid w:val="0066419A"/>
    <w:rsid w:val="006B2EC9"/>
    <w:rsid w:val="006C24B5"/>
    <w:rsid w:val="007329E6"/>
    <w:rsid w:val="00784231"/>
    <w:rsid w:val="007C72EB"/>
    <w:rsid w:val="007F2B37"/>
    <w:rsid w:val="008218E8"/>
    <w:rsid w:val="00822467"/>
    <w:rsid w:val="008B6F9E"/>
    <w:rsid w:val="00961885"/>
    <w:rsid w:val="00A654ED"/>
    <w:rsid w:val="00AC4F5D"/>
    <w:rsid w:val="00B45C71"/>
    <w:rsid w:val="00C238D8"/>
    <w:rsid w:val="00D35DD3"/>
    <w:rsid w:val="00D4438B"/>
    <w:rsid w:val="00DE0903"/>
    <w:rsid w:val="00E02FE5"/>
    <w:rsid w:val="00E47688"/>
    <w:rsid w:val="00EA4760"/>
    <w:rsid w:val="00F15824"/>
    <w:rsid w:val="00F51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4F803CE1-2E3E-458C-B03D-C52D696B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rFonts w:ascii="Arial" w:hAnsi="Arial" w:cs="Arial"/>
      <w:sz w:val="24"/>
      <w:szCs w:val="24"/>
    </w:rPr>
  </w:style>
  <w:style w:type="paragraph" w:styleId="berschrift1">
    <w:name w:val="heading 1"/>
    <w:basedOn w:val="Standard"/>
    <w:next w:val="Standard"/>
    <w:link w:val="berschrift1Zchn"/>
    <w:uiPriority w:val="99"/>
    <w:qFormat/>
    <w:pPr>
      <w:keepNext/>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Seitenzahl">
    <w:name w:val="page number"/>
    <w:basedOn w:val="Absatz-Standardschriftart"/>
    <w:uiPriority w:val="99"/>
    <w:rPr>
      <w:rFonts w:cs="Times New Roman"/>
    </w:rPr>
  </w:style>
  <w:style w:type="paragraph" w:styleId="berarbeitung">
    <w:name w:val="Revision"/>
    <w:hidden/>
    <w:uiPriority w:val="99"/>
    <w:semiHidden/>
    <w:rsid w:val="0038109E"/>
    <w:pPr>
      <w:spacing w:after="0" w:line="240" w:lineRule="auto"/>
    </w:pPr>
    <w:rPr>
      <w:rFonts w:ascii="Arial" w:hAnsi="Arial" w:cs="Arial"/>
      <w:sz w:val="24"/>
      <w:szCs w:val="24"/>
    </w:rPr>
  </w:style>
  <w:style w:type="paragraph" w:styleId="Sprechblasentext">
    <w:name w:val="Balloon Text"/>
    <w:basedOn w:val="Standard"/>
    <w:link w:val="SprechblasentextZchn"/>
    <w:uiPriority w:val="99"/>
    <w:rsid w:val="0038109E"/>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381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BKAnwendungen\Vorlagen\FLAK%20B%2002%20-%2004\B%2003.01%20Z%20-%20Vorstandswahl%20Oeffentl.%20Be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A513D-A7E5-452B-BB9F-BE458BF0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03.01 Z - Vorstandswahl Oeffentl. Bek.</Template>
  <TotalTime>0</TotalTime>
  <Pages>2</Pages>
  <Words>363</Words>
  <Characters>2300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B 02.08 Z- Aufforderung zur Bestellung eines Bevollmächtigten (§ 119 FlurbG)</vt:lpstr>
    </vt:vector>
  </TitlesOfParts>
  <Company>LGL</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02.08 Z- Aufforderung zur Bestellung eines Bevollmächtigten (§ 119 FlurbG)</dc:title>
  <dc:subject/>
  <dc:creator>nicklisi</dc:creator>
  <cp:keywords/>
  <dc:description>11/2004</dc:description>
  <cp:lastModifiedBy>Hammer, Monika</cp:lastModifiedBy>
  <cp:revision>2</cp:revision>
  <cp:lastPrinted>2023-03-17T08:44:00Z</cp:lastPrinted>
  <dcterms:created xsi:type="dcterms:W3CDTF">2023-03-28T14:11:00Z</dcterms:created>
  <dcterms:modified xsi:type="dcterms:W3CDTF">2023-03-28T14:11:00Z</dcterms:modified>
  <cp:category>Zentrale Vorlagen</cp:category>
</cp:coreProperties>
</file>